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D6E" w:rsidRDefault="002F6D6E" w:rsidP="00FD1460">
      <w:pPr>
        <w:ind w:left="-284"/>
        <w:jc w:val="both"/>
      </w:pPr>
      <w:r>
        <w:rPr>
          <w:noProof/>
          <w:lang w:eastAsia="ru-RU"/>
        </w:rPr>
        <w:drawing>
          <wp:inline distT="0" distB="0" distL="0" distR="0" wp14:anchorId="30C9845B">
            <wp:extent cx="6391275" cy="359667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35" cy="360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 xml:space="preserve">15 ноября 2023 года на базе "Точки роста" МБОУ Васильевской ООШ прошёл районный семинар </w:t>
      </w:r>
      <w:proofErr w:type="gramStart"/>
      <w:r w:rsidRPr="002F6D6E">
        <w:rPr>
          <w:rFonts w:ascii="Times New Roman" w:hAnsi="Times New Roman" w:cs="Times New Roman"/>
          <w:sz w:val="28"/>
          <w:szCs w:val="28"/>
        </w:rPr>
        <w:t>учителей  физики</w:t>
      </w:r>
      <w:proofErr w:type="gramEnd"/>
      <w:r w:rsidRPr="002F6D6E">
        <w:rPr>
          <w:rFonts w:ascii="Times New Roman" w:hAnsi="Times New Roman" w:cs="Times New Roman"/>
          <w:sz w:val="28"/>
          <w:szCs w:val="28"/>
        </w:rPr>
        <w:t xml:space="preserve"> по теме "Использование функциональной грамотности для развития познавательной активности учащихся на уроке и во внеурочной деятельности".</w:t>
      </w:r>
    </w:p>
    <w:p w:rsidR="00FE5C0D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 xml:space="preserve">Учителем физики </w:t>
      </w:r>
      <w:proofErr w:type="spellStart"/>
      <w:r w:rsidRPr="002F6D6E">
        <w:rPr>
          <w:rFonts w:ascii="Times New Roman" w:hAnsi="Times New Roman" w:cs="Times New Roman"/>
          <w:sz w:val="28"/>
          <w:szCs w:val="28"/>
        </w:rPr>
        <w:t>Атамуратовой</w:t>
      </w:r>
      <w:proofErr w:type="spellEnd"/>
      <w:r w:rsidRPr="002F6D6E">
        <w:rPr>
          <w:rFonts w:ascii="Times New Roman" w:hAnsi="Times New Roman" w:cs="Times New Roman"/>
          <w:sz w:val="28"/>
          <w:szCs w:val="28"/>
        </w:rPr>
        <w:t xml:space="preserve"> М. Е. был проведён урок в 8 классе по теме: "Работа газа и пара при расширении. Двигатель внутреннего сгорания "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При проведении урока были использованы современные образовательные технологии в соответствии с требованиями ФГОС. Чередовались виды работы, наиболее эффективной оказался групповой вид работы, обучающиеся обменива</w:t>
      </w:r>
      <w:r w:rsidRPr="002F6D6E">
        <w:rPr>
          <w:rFonts w:ascii="Times New Roman" w:hAnsi="Times New Roman" w:cs="Times New Roman"/>
          <w:sz w:val="28"/>
          <w:szCs w:val="28"/>
        </w:rPr>
        <w:t>лись мнениями и личным опытом.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На уроке использовались средства обучения, которыми оснащён кабинет физики "Точка роста". Функциональная грамотность включает в себя: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- познавательную базу для выполнения правил, норм, инструкций;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-образовательное пространство и источники информации;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-методы решения учебных проблем.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Виды функциональной грамотности.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Читательская грамотность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Математическая грамотность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Естественнонаучная грамотность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Финансовая грамотность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lastRenderedPageBreak/>
        <w:t>Глобальные компетенции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Креативное мышление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Читательская грамотность – это способность к чтению и пониманию учебных текстов, умение извлекать информацию из текста, интерпретировать, использовать ее при решении учебных, учебно-практических задач и в повседневной жизни. Читательская грамотность – это базовый навык функциональной грамотности.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Математическая грамотность — это способность формулировать, применять и интерпретировать математику в разнообразных контекстах. Она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 xml:space="preserve">Финансовая грамотность — это знание и понимание финансовых понятий и финансовых </w:t>
      </w:r>
      <w:proofErr w:type="spellStart"/>
      <w:proofErr w:type="gramStart"/>
      <w:r w:rsidRPr="002F6D6E">
        <w:rPr>
          <w:rFonts w:ascii="Times New Roman" w:hAnsi="Times New Roman" w:cs="Times New Roman"/>
          <w:sz w:val="28"/>
          <w:szCs w:val="28"/>
        </w:rPr>
        <w:t>рисков.Включает</w:t>
      </w:r>
      <w:proofErr w:type="spellEnd"/>
      <w:proofErr w:type="gramEnd"/>
      <w:r w:rsidRPr="002F6D6E">
        <w:rPr>
          <w:rFonts w:ascii="Times New Roman" w:hAnsi="Times New Roman" w:cs="Times New Roman"/>
          <w:sz w:val="28"/>
          <w:szCs w:val="28"/>
        </w:rPr>
        <w:t xml:space="preserve"> навыки, мотивацию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Креативное мышление — это способность продуктивно участвовать в процессе выработки, оценки и совершенствовании идей, направленных на получение инновационных и эффективных решений, и/или нового знания, и/или эффектного выражения воображения.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Глобальные компетенции — это способность смотреть на мировые и межкультурные вопросы критически, с разных точек зрения, чтобы понимать, как различия между людьми влияют на восприятие, суждения и представления о себе и о других, и участвовать в открытом, адекватном и эффективном взаимодействии с другими людьми разного культурного происхождения на основе взаимного уважения к человеческому достоинству.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Естественнонаучна грамотность — это способность человека занимать активную гражданскую позицию по вопросам, связанным с естественными науками, и его готовность интересоваться естественнонаучными идеями.</w:t>
      </w:r>
    </w:p>
    <w:p w:rsidR="002F6D6E" w:rsidRPr="002F6D6E" w:rsidRDefault="002F6D6E" w:rsidP="00FD1460">
      <w:pPr>
        <w:jc w:val="both"/>
        <w:rPr>
          <w:rFonts w:ascii="Times New Roman" w:hAnsi="Times New Roman" w:cs="Times New Roman"/>
          <w:sz w:val="28"/>
          <w:szCs w:val="28"/>
        </w:rPr>
      </w:pPr>
      <w:r w:rsidRPr="002F6D6E">
        <w:rPr>
          <w:rFonts w:ascii="Times New Roman" w:hAnsi="Times New Roman" w:cs="Times New Roman"/>
          <w:sz w:val="28"/>
          <w:szCs w:val="28"/>
        </w:rPr>
        <w:t>Естественнонаучно грамотный человек стремится участвовать в аргументированном обсуждении проблем, имеющим отношение к естественным наукам и технологиям, что требует от него следующих компетенций: научно объяснять явления; понимать особенности естественнонаучного исследования; научно интерпретировать данные и использовать доказательства для получения выводов.</w:t>
      </w:r>
    </w:p>
    <w:p w:rsidR="002F6D6E" w:rsidRDefault="002F6D6E" w:rsidP="00FD146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182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b9471b-b58a-461b-83b4-128e6dabcad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659" cy="32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7850" cy="506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fb32915-4e78-488a-9b87-083495a2391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1" r="273" b="33597"/>
                    <a:stretch/>
                  </pic:blipFill>
                  <pic:spPr bwMode="auto">
                    <a:xfrm>
                      <a:off x="0" y="0"/>
                      <a:ext cx="5670611" cy="508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74"/>
    <w:rsid w:val="00193B74"/>
    <w:rsid w:val="002F6D6E"/>
    <w:rsid w:val="00FD1460"/>
    <w:rsid w:val="00FE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2D7E75"/>
  <w15:chartTrackingRefBased/>
  <w15:docId w15:val="{AC0A669C-DFA6-4FD6-A72F-B99341CD5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</dc:creator>
  <cp:keywords/>
  <dc:description/>
  <cp:lastModifiedBy>Исаева</cp:lastModifiedBy>
  <cp:revision>2</cp:revision>
  <dcterms:created xsi:type="dcterms:W3CDTF">2023-06-07T06:18:00Z</dcterms:created>
  <dcterms:modified xsi:type="dcterms:W3CDTF">2023-06-07T06:18:00Z</dcterms:modified>
</cp:coreProperties>
</file>