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65C3" w14:textId="77777777" w:rsidR="00163C5B" w:rsidRDefault="00163C5B"/>
    <w:p w14:paraId="4432CFF8" w14:textId="77777777" w:rsidR="00290E63" w:rsidRDefault="00290E63"/>
    <w:p w14:paraId="6C6126AC" w14:textId="626555F2" w:rsidR="00290E63" w:rsidRPr="00312239" w:rsidRDefault="00FE528D" w:rsidP="00290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заседаний Р</w:t>
      </w:r>
      <w:r w:rsidRPr="00312239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290E63" w:rsidRPr="00312239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педагогов-психологов педагогов на 202</w:t>
      </w:r>
      <w:r w:rsidR="00290E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0E63" w:rsidRPr="0031223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90E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90E63" w:rsidRPr="00312239">
        <w:rPr>
          <w:rFonts w:ascii="Times New Roman" w:hAnsi="Times New Roman" w:cs="Times New Roman"/>
          <w:b/>
          <w:bCs/>
          <w:sz w:val="24"/>
          <w:szCs w:val="24"/>
        </w:rPr>
        <w:t>уч год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20"/>
        <w:gridCol w:w="4825"/>
        <w:gridCol w:w="1048"/>
        <w:gridCol w:w="3913"/>
      </w:tblGrid>
      <w:tr w:rsidR="00290E63" w:rsidRPr="00CE2ADE" w14:paraId="6E288B6F" w14:textId="77777777" w:rsidTr="00383241">
        <w:tc>
          <w:tcPr>
            <w:tcW w:w="420" w:type="dxa"/>
          </w:tcPr>
          <w:p w14:paraId="61585F53" w14:textId="77777777" w:rsidR="00290E63" w:rsidRPr="00CE2ADE" w:rsidRDefault="00290E63" w:rsidP="00FB15BC">
            <w:pPr>
              <w:ind w:left="-687" w:firstLine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64DEA24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48" w:type="dxa"/>
          </w:tcPr>
          <w:p w14:paraId="461C2BA3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13" w:type="dxa"/>
          </w:tcPr>
          <w:p w14:paraId="41C2EDC6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3" w:rsidRPr="00CE2ADE" w14:paraId="38C9A55D" w14:textId="77777777" w:rsidTr="00383241">
        <w:tc>
          <w:tcPr>
            <w:tcW w:w="420" w:type="dxa"/>
          </w:tcPr>
          <w:p w14:paraId="247A1E9B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14:paraId="7BF4EEC1" w14:textId="77777777" w:rsidR="00290E63" w:rsidRPr="00196C3C" w:rsidRDefault="00290E63" w:rsidP="00FB1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жизнестойкости у детей и подростков.</w:t>
            </w:r>
          </w:p>
          <w:p w14:paraId="7E786921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6C66237A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13" w:type="dxa"/>
          </w:tcPr>
          <w:p w14:paraId="256BEF57" w14:textId="167CA3DD" w:rsidR="00290E63" w:rsidRPr="00383241" w:rsidRDefault="00383241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Митякинская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Дячкинская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Колодезянская</w:t>
            </w:r>
            <w:proofErr w:type="spellEnd"/>
            <w:r w:rsidR="008D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997">
              <w:rPr>
                <w:rFonts w:ascii="Times New Roman" w:hAnsi="Times New Roman" w:cs="Times New Roman"/>
                <w:sz w:val="24"/>
                <w:szCs w:val="24"/>
              </w:rPr>
              <w:t>Большинская</w:t>
            </w:r>
            <w:proofErr w:type="spellEnd"/>
          </w:p>
        </w:tc>
      </w:tr>
      <w:tr w:rsidR="00290E63" w:rsidRPr="00CE2ADE" w14:paraId="62D91008" w14:textId="77777777" w:rsidTr="00383241">
        <w:tc>
          <w:tcPr>
            <w:tcW w:w="420" w:type="dxa"/>
          </w:tcPr>
          <w:p w14:paraId="2AD9A293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14:paraId="7A3EA74F" w14:textId="77777777" w:rsidR="00290E63" w:rsidRPr="00196C3C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C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по гармонизации</w:t>
            </w:r>
          </w:p>
          <w:p w14:paraId="50A56D98" w14:textId="77777777" w:rsidR="00290E63" w:rsidRPr="00196C3C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C">
              <w:rPr>
                <w:rFonts w:ascii="Times New Roman" w:hAnsi="Times New Roman" w:cs="Times New Roman"/>
                <w:sz w:val="24"/>
                <w:szCs w:val="24"/>
              </w:rPr>
              <w:t>отношений «Учитель-Ученик», «Ученик - родитель»,</w:t>
            </w:r>
          </w:p>
          <w:p w14:paraId="756A4FA2" w14:textId="77777777" w:rsidR="00290E63" w:rsidRPr="00CE2ADE" w:rsidRDefault="00290E63" w:rsidP="00FB1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3C">
              <w:rPr>
                <w:rFonts w:ascii="Times New Roman" w:hAnsi="Times New Roman" w:cs="Times New Roman"/>
                <w:sz w:val="24"/>
                <w:szCs w:val="24"/>
              </w:rPr>
              <w:t>«Учитель - родитель».</w:t>
            </w:r>
          </w:p>
        </w:tc>
        <w:tc>
          <w:tcPr>
            <w:tcW w:w="1048" w:type="dxa"/>
          </w:tcPr>
          <w:p w14:paraId="0A7DFDE1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3" w:type="dxa"/>
          </w:tcPr>
          <w:p w14:paraId="1E815650" w14:textId="7AEEFE1A" w:rsidR="00290E63" w:rsidRPr="00CE2ADE" w:rsidRDefault="00383241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Ерофеевская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-Россошанская</w:t>
            </w:r>
            <w:r w:rsidR="008D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997">
              <w:rPr>
                <w:rFonts w:ascii="Times New Roman" w:hAnsi="Times New Roman" w:cs="Times New Roman"/>
                <w:sz w:val="24"/>
                <w:szCs w:val="24"/>
              </w:rPr>
              <w:t>Весеннинская</w:t>
            </w:r>
            <w:proofErr w:type="spellEnd"/>
          </w:p>
        </w:tc>
      </w:tr>
      <w:tr w:rsidR="00290E63" w:rsidRPr="00CE2ADE" w14:paraId="45B8F5F1" w14:textId="77777777" w:rsidTr="00383241">
        <w:trPr>
          <w:trHeight w:val="544"/>
        </w:trPr>
        <w:tc>
          <w:tcPr>
            <w:tcW w:w="420" w:type="dxa"/>
          </w:tcPr>
          <w:p w14:paraId="3C48DBFF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14:paraId="522C9E5A" w14:textId="77777777" w:rsidR="00290E63" w:rsidRPr="00CE2ADE" w:rsidRDefault="00290E63" w:rsidP="00290E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ценностных ориентаций у подростков, как профилактика суицидального поведения»</w:t>
            </w:r>
          </w:p>
        </w:tc>
        <w:tc>
          <w:tcPr>
            <w:tcW w:w="1048" w:type="dxa"/>
          </w:tcPr>
          <w:p w14:paraId="14C3BEEF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13" w:type="dxa"/>
          </w:tcPr>
          <w:p w14:paraId="3480A14E" w14:textId="7F89A3A2" w:rsidR="00290E63" w:rsidRPr="00CE2ADE" w:rsidRDefault="00383241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-Липовская,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Ефремово-Степановская</w:t>
            </w:r>
            <w:proofErr w:type="spellEnd"/>
          </w:p>
        </w:tc>
      </w:tr>
      <w:tr w:rsidR="00290E63" w:rsidRPr="00CE2ADE" w14:paraId="0CA28930" w14:textId="77777777" w:rsidTr="00383241">
        <w:tc>
          <w:tcPr>
            <w:tcW w:w="420" w:type="dxa"/>
          </w:tcPr>
          <w:p w14:paraId="63BFF8C3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14:paraId="56B7455A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пережившими потерю. Ребенок в ситуации развода</w:t>
            </w:r>
          </w:p>
        </w:tc>
        <w:tc>
          <w:tcPr>
            <w:tcW w:w="1048" w:type="dxa"/>
          </w:tcPr>
          <w:p w14:paraId="4FEC78D8" w14:textId="77777777" w:rsidR="00290E63" w:rsidRPr="00CE2ADE" w:rsidRDefault="00290E63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13" w:type="dxa"/>
          </w:tcPr>
          <w:p w14:paraId="3DE4C691" w14:textId="14AEA853" w:rsidR="00290E63" w:rsidRPr="00CE2ADE" w:rsidRDefault="00383241" w:rsidP="00FB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ТСШ № 1, ТСШ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8D5997">
              <w:rPr>
                <w:rFonts w:ascii="Times New Roman" w:hAnsi="Times New Roman" w:cs="Times New Roman"/>
                <w:sz w:val="24"/>
                <w:szCs w:val="24"/>
              </w:rPr>
              <w:t>кульская</w:t>
            </w:r>
            <w:proofErr w:type="spellEnd"/>
            <w:r w:rsidR="008D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997">
              <w:rPr>
                <w:rFonts w:ascii="Times New Roman" w:hAnsi="Times New Roman" w:cs="Times New Roman"/>
                <w:sz w:val="24"/>
                <w:szCs w:val="24"/>
              </w:rPr>
              <w:t>Рыновская</w:t>
            </w:r>
            <w:proofErr w:type="spellEnd"/>
          </w:p>
        </w:tc>
      </w:tr>
    </w:tbl>
    <w:p w14:paraId="5275A81D" w14:textId="77777777" w:rsidR="00290E63" w:rsidRPr="00CE2ADE" w:rsidRDefault="00290E63" w:rsidP="00290E6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A4CA39" w14:textId="77777777" w:rsidR="00290E63" w:rsidRDefault="00290E63"/>
    <w:p w14:paraId="13EED84F" w14:textId="77777777" w:rsidR="00290E63" w:rsidRDefault="00290E63"/>
    <w:sectPr w:rsidR="0029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AF"/>
    <w:rsid w:val="00163C5B"/>
    <w:rsid w:val="00290E63"/>
    <w:rsid w:val="00383241"/>
    <w:rsid w:val="006D74AF"/>
    <w:rsid w:val="00770BFF"/>
    <w:rsid w:val="008D5997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D4E2"/>
  <w15:chartTrackingRefBased/>
  <w15:docId w15:val="{EB717105-51D9-426F-8EA4-540492C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Asus</cp:lastModifiedBy>
  <cp:revision>3</cp:revision>
  <dcterms:created xsi:type="dcterms:W3CDTF">2022-09-02T12:36:00Z</dcterms:created>
  <dcterms:modified xsi:type="dcterms:W3CDTF">2022-10-13T05:57:00Z</dcterms:modified>
</cp:coreProperties>
</file>