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CD548" w14:textId="5AFA892A" w:rsidR="003D70B9" w:rsidRDefault="003D70B9" w:rsidP="006E5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bookmarkStart w:id="0" w:name="_Hlk119616233"/>
      <w:r>
        <w:rPr>
          <w:rFonts w:ascii="Times New Roman" w:eastAsia="Times New Roman" w:hAnsi="Times New Roman" w:cs="Times New Roman"/>
          <w:noProof/>
          <w:color w:val="2626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867DCD7" wp14:editId="1737AB0D">
            <wp:extent cx="3476625" cy="462841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628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CF09D" w14:textId="77777777" w:rsidR="003D70B9" w:rsidRDefault="003D70B9" w:rsidP="006E5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</w:p>
    <w:p w14:paraId="4EECFA5B" w14:textId="74937A6E" w:rsidR="006E57AE" w:rsidRDefault="00E05C30" w:rsidP="006E5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Муниципальный семинар учителей истории и обществознания состоялся </w:t>
      </w:r>
      <w:r w:rsidR="009C5DF9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24.10.2022г.</w:t>
      </w:r>
      <w:r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на базе МБОУ Тарасовской СОШ №1</w:t>
      </w:r>
    </w:p>
    <w:p w14:paraId="50CF8FF6" w14:textId="744D5F02" w:rsidR="00E05C30" w:rsidRDefault="00E05C30" w:rsidP="006E5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по теме: «</w:t>
      </w:r>
      <w:r w:rsidR="009C5DF9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Ф</w:t>
      </w:r>
      <w:r w:rsidR="009C5DF9" w:rsidRPr="009C5DF9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ормирования читательской функциональной грамотности</w:t>
      </w:r>
      <w:r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»</w:t>
      </w:r>
      <w:r w:rsidR="009C5DF9" w:rsidRPr="009C5DF9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.</w:t>
      </w:r>
    </w:p>
    <w:p w14:paraId="5742BA6C" w14:textId="77777777" w:rsidR="006E57AE" w:rsidRDefault="006E57AE" w:rsidP="006E5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</w:p>
    <w:p w14:paraId="1AEE89A4" w14:textId="0A9E464A" w:rsidR="00EE7CB0" w:rsidRPr="00EE7CB0" w:rsidRDefault="00EE7CB0" w:rsidP="00EE7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bookmarkStart w:id="1" w:name="_Hlk119663155"/>
      <w:bookmarkEnd w:id="0"/>
      <w:r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   </w:t>
      </w:r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По первому вопросу выступила </w:t>
      </w:r>
      <w:proofErr w:type="spellStart"/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Хачоева</w:t>
      </w:r>
      <w:proofErr w:type="spellEnd"/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Е.М. Она отметила, что необходимость формирования функциональной грамотности школьника определяет актуальность поиска эффективных и быстрых методов преподавания. Одним из таких способов концентрированной передачи знаний и обобщение изучаемого материала является соединение нескольких разделов одного предмета или даже нескольких родственных дисциплин. Именно </w:t>
      </w:r>
      <w:proofErr w:type="spellStart"/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межпредметные</w:t>
      </w:r>
      <w:proofErr w:type="spellEnd"/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связи, которые все чаще используются в образовании, являются конкретным выражением интеграционных процессов, происходящих сегодня в науке и в жизни общества. Они играют важную роль в овладении учащимися обобщенным характером познавательной деятельности.</w:t>
      </w:r>
    </w:p>
    <w:p w14:paraId="4C231738" w14:textId="45961662" w:rsidR="00EE7CB0" w:rsidRPr="00EE7CB0" w:rsidRDefault="00EE7CB0" w:rsidP="00EE7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    </w:t>
      </w:r>
      <w:bookmarkStart w:id="2" w:name="_GoBack"/>
      <w:bookmarkEnd w:id="2"/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На открытом уроке истории в 8 классе по теме «Война за независимость США» Елизавета Максимовна продемонстрировала на практике применение </w:t>
      </w:r>
      <w:proofErr w:type="spellStart"/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межпредметных</w:t>
      </w:r>
      <w:proofErr w:type="spellEnd"/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связей: истории, литературы, географии, математики, права. Весь урок дети работали с различными источниками, находили ответы на вопросы, составляли предложения, высказывали свои предположения, заполняли кроссворд. Учитель использовал </w:t>
      </w:r>
      <w:proofErr w:type="spellStart"/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межпредметные</w:t>
      </w:r>
      <w:proofErr w:type="spellEnd"/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связи и работал </w:t>
      </w:r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lastRenderedPageBreak/>
        <w:t>над формированием читательской функциональной грамотности, развитием креативного мышления.</w:t>
      </w:r>
    </w:p>
    <w:p w14:paraId="793E937C" w14:textId="77777777" w:rsidR="00EE7CB0" w:rsidRPr="00EE7CB0" w:rsidRDefault="00EE7CB0" w:rsidP="00EE7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По второму вопросу выступила Харитонова О.А. Она напомнила, что осознанному освоению учениками  любого   прочитанного текста способствует, например,   прием  объяснительного чтения, который подразумевает чередование чтения с разъяснениями и дополнениями прочитанного, учить находить в тексте фактический материал: имена, даты, события, факты,  подтверждающие или опровергающие какое-либо утверждение учителя (прием поиска доказательства), отвечать на конкретные вопросы, избегая при этом  главой ошибки - пересказа текста параграфа, полезным является прием чтение с пометками.</w:t>
      </w:r>
    </w:p>
    <w:p w14:paraId="70ACFB92" w14:textId="77777777" w:rsidR="00EE7CB0" w:rsidRPr="00EE7CB0" w:rsidRDefault="00EE7CB0" w:rsidP="00EE7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Ольга Александровна проводила открытый урок истории в 6 классе по теме «Могущество католической церкви». Урок соответствовал теме семинара. Присутствовала и </w:t>
      </w:r>
      <w:proofErr w:type="spellStart"/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межпредметная</w:t>
      </w:r>
      <w:proofErr w:type="spellEnd"/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связь: история, литература, изобразительное искусство, театрализация. Развитию креативного мышления ребят способствовали интриги, головоломки. Учащиеся работали с текстом учебника. Был применен прием чтение с пометками. Дополнительный материал использовался для нахождения фактического материала. Все это было направлено на формирование читательской грамотности.</w:t>
      </w:r>
    </w:p>
    <w:p w14:paraId="373C163D" w14:textId="77777777" w:rsidR="00EE7CB0" w:rsidRPr="00EE7CB0" w:rsidRDefault="00EE7CB0" w:rsidP="00EE7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По третьему вопросу развитие креативного мышления как компонента функциональной грамотности выступила Власова Л.И.  Она провела для коллег мастер класс, предложив из опыта работы конкретные ситуации, из которых необходимо найти выход, а также тест для проверки для проверки мыслительных способностей.</w:t>
      </w:r>
    </w:p>
    <w:p w14:paraId="2C724AA1" w14:textId="172DE1ED" w:rsidR="00B440AE" w:rsidRDefault="00EE7CB0" w:rsidP="00EE7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r w:rsidRPr="00EE7CB0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lastRenderedPageBreak/>
        <w:t>По четвертому вопросу педагоги обменялись информацией о том, в каких конкурсах принимали участие их учащиеся и их результатах.</w:t>
      </w:r>
      <w:r w:rsidR="00B440AE">
        <w:rPr>
          <w:rFonts w:ascii="Times New Roman" w:eastAsia="Times New Roman" w:hAnsi="Times New Roman" w:cs="Times New Roman"/>
          <w:noProof/>
          <w:color w:val="2626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9729D9F" wp14:editId="66FEE9A6">
            <wp:extent cx="5285740" cy="3971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97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A0F64" w14:textId="77777777" w:rsidR="003D70B9" w:rsidRDefault="003D70B9" w:rsidP="009C5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</w:p>
    <w:p w14:paraId="2D6E2C04" w14:textId="60957E0F" w:rsidR="003D70B9" w:rsidRPr="003D70B9" w:rsidRDefault="003D70B9" w:rsidP="003D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  </w:t>
      </w:r>
      <w:r w:rsidR="00B440AE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С</w:t>
      </w:r>
      <w:r w:rsidRPr="003D70B9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лушали руководителя РМО Малышеву Л.Г. Она подробно охарактеризовала работу РМО, указав на успехи и недостатки, определила задачи на новый учебный год. Было отмечено, что активнее всего в конкурсах различного уровня участие принимали учащиеся Красновской СОШ. Учитель </w:t>
      </w:r>
      <w:proofErr w:type="spellStart"/>
      <w:r w:rsidRPr="003D70B9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Федорина</w:t>
      </w:r>
      <w:proofErr w:type="spellEnd"/>
      <w:r w:rsidRPr="003D70B9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И.К. Все учителя района активно принимали участие в </w:t>
      </w:r>
      <w:proofErr w:type="spellStart"/>
      <w:r w:rsidRPr="003D70B9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вебинарах</w:t>
      </w:r>
      <w:proofErr w:type="spellEnd"/>
      <w:r w:rsidRPr="003D70B9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.  Лина Григорьевна предложила план работы на 2022-2023 учебный год.</w:t>
      </w:r>
    </w:p>
    <w:p w14:paraId="281CCA35" w14:textId="769B6480" w:rsidR="006E57AE" w:rsidRDefault="003D70B9" w:rsidP="003D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r w:rsidRPr="003D70B9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>По второму вопросу выступала Малышева Л.Г. Она проанализировала результаты ГИА в 9 и 11 классах. Многие учащиеся 9 класса, сдававшие обществознание, не справились с заданиями 6, 12, 22, 23, 24. Не умеют учащиеся составлять план текста. Учащиеся 11 класса, сдававшие обществознание, по-прежнему набирают маленькое количество баллов за задания по тексту и в заданиях, требующие развернутого ответа. Следовательно, мало преподаватели уделяют выполнению таких заданий внимания.</w:t>
      </w:r>
    </w:p>
    <w:p w14:paraId="0FD38638" w14:textId="3983A73E" w:rsidR="006856EF" w:rsidRPr="00B440AE" w:rsidRDefault="00B440AE" w:rsidP="00B440AE">
      <w:pPr>
        <w:jc w:val="both"/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      </w:t>
      </w:r>
      <w:r w:rsidRPr="00B440AE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t xml:space="preserve">Особое внимание было уделено формированию функциональной грамотности. Она занимает одну из главных ниш педагогической деятельности, ее реализация проходит в рамках самых разных учебных дисциплин. Значимое место среди прочих предметов занимают дисциплины гуманитарного цикла, в том числе история и обществознание. Необходимо регулярно заострять внимание учащихся на духовно-нравственных аспектах тех или иных исторических событий, учить школьников анализировать и синтезировать информацию, проводить аналогии с сегодняшним днём. </w:t>
      </w:r>
      <w:r w:rsidRPr="00B440AE">
        <w:rPr>
          <w:rFonts w:ascii="Times New Roman" w:eastAsia="Times New Roman" w:hAnsi="Times New Roman" w:cs="Times New Roman"/>
          <w:color w:val="262633"/>
          <w:kern w:val="0"/>
          <w:sz w:val="28"/>
          <w:szCs w:val="28"/>
          <w:lang w:eastAsia="ru-RU"/>
          <w14:ligatures w14:val="none"/>
        </w:rPr>
        <w:lastRenderedPageBreak/>
        <w:t>Воспитание высоконравственного человека, способного адекватно адаптироваться в современной социальной среде - сложнейшая задача, но она вполне достижима, если за её реализацию возьмутся профессиональные педагоги, способные воздействовать на личность с разных сторон.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CB0">
        <w:rPr>
          <w:rFonts w:ascii="Times New Roman" w:hAnsi="Times New Roman" w:cs="Times New Roman"/>
          <w:sz w:val="28"/>
          <w:szCs w:val="28"/>
        </w:rPr>
        <w:pict w14:anchorId="66A1D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6" o:title="5c8686d6-d605-4f83-bd64-07ecb0bc3062"/>
          </v:shape>
        </w:pict>
      </w:r>
    </w:p>
    <w:sectPr w:rsidR="006856EF" w:rsidRPr="00B4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AB"/>
    <w:rsid w:val="003D70B9"/>
    <w:rsid w:val="006856EF"/>
    <w:rsid w:val="006E57AE"/>
    <w:rsid w:val="009C5DF9"/>
    <w:rsid w:val="00B308F5"/>
    <w:rsid w:val="00B440AE"/>
    <w:rsid w:val="00D026AB"/>
    <w:rsid w:val="00E05C30"/>
    <w:rsid w:val="00E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EA6A2"/>
  <w15:chartTrackingRefBased/>
  <w15:docId w15:val="{8B67E49A-5EE6-4FC1-9971-481531EA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ден</dc:creator>
  <cp:keywords/>
  <dc:description/>
  <cp:lastModifiedBy>ASRock</cp:lastModifiedBy>
  <cp:revision>5</cp:revision>
  <dcterms:created xsi:type="dcterms:W3CDTF">2023-06-07T03:16:00Z</dcterms:created>
  <dcterms:modified xsi:type="dcterms:W3CDTF">2023-06-07T07:27:00Z</dcterms:modified>
</cp:coreProperties>
</file>